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69" w:rsidRDefault="005B6E69">
      <w:pPr>
        <w:pStyle w:val="Title"/>
      </w:pPr>
      <w:r>
        <w:t>CALENDAR ITEM</w:t>
      </w:r>
    </w:p>
    <w:p w:rsidR="005B6E69" w:rsidRDefault="005B6E69">
      <w:pPr>
        <w:pStyle w:val="Subtitle"/>
      </w:pPr>
      <w:r>
        <w:t>C</w:t>
      </w:r>
      <w:r w:rsidR="005109D0">
        <w:t>52</w:t>
      </w:r>
    </w:p>
    <w:p w:rsidR="005B6E69" w:rsidRDefault="005B6E69">
      <w:pPr>
        <w:tabs>
          <w:tab w:val="left" w:pos="-1440"/>
          <w:tab w:val="left" w:pos="-720"/>
          <w:tab w:val="left" w:pos="0"/>
          <w:tab w:val="left" w:pos="720"/>
          <w:tab w:val="right" w:pos="9360"/>
        </w:tabs>
      </w:pPr>
      <w:r>
        <w:t>A</w:t>
      </w:r>
      <w:r>
        <w:tab/>
      </w:r>
      <w:r w:rsidR="008B0FD8">
        <w:fldChar w:fldCharType="begin">
          <w:ffData>
            <w:name w:val="Text1"/>
            <w:enabled/>
            <w:calcOnExit w:val="0"/>
            <w:statusText w:type="text" w:val="Type in the &quot;Assembly District Number&quot; then Press Tab to reach the next field."/>
            <w:textInput/>
          </w:ffData>
        </w:fldChar>
      </w:r>
      <w:bookmarkStart w:id="0" w:name="Text1"/>
      <w:r>
        <w:instrText xml:space="preserve"> FORMTEXT </w:instrText>
      </w:r>
      <w:r w:rsidR="008B0FD8">
        <w:fldChar w:fldCharType="separate"/>
      </w:r>
      <w:r w:rsidR="00365FAD">
        <w:rPr>
          <w:noProof/>
        </w:rPr>
        <w:t>41</w:t>
      </w:r>
      <w:r w:rsidR="008B0FD8">
        <w:fldChar w:fldCharType="end"/>
      </w:r>
      <w:bookmarkEnd w:id="0"/>
      <w:r>
        <w:tab/>
      </w:r>
      <w:r w:rsidR="00235459">
        <w:t>06/01/09</w:t>
      </w:r>
    </w:p>
    <w:p w:rsidR="005B6E69" w:rsidRDefault="005B6E69">
      <w:pPr>
        <w:tabs>
          <w:tab w:val="right" w:pos="9360"/>
        </w:tabs>
      </w:pPr>
      <w:r>
        <w:tab/>
      </w:r>
      <w:r w:rsidR="001E1820">
        <w:t>W 26303</w:t>
      </w:r>
    </w:p>
    <w:p w:rsidR="005B6E69" w:rsidRDefault="005B6E69">
      <w:pPr>
        <w:tabs>
          <w:tab w:val="left" w:pos="-1440"/>
          <w:tab w:val="left" w:pos="-720"/>
          <w:tab w:val="left" w:pos="0"/>
          <w:tab w:val="left" w:pos="720"/>
          <w:tab w:val="right" w:pos="9360"/>
        </w:tabs>
      </w:pPr>
      <w:proofErr w:type="gramStart"/>
      <w:r>
        <w:t>S</w:t>
      </w:r>
      <w:r>
        <w:tab/>
      </w:r>
      <w:r w:rsidR="008B0FD8">
        <w:fldChar w:fldCharType="begin">
          <w:ffData>
            <w:name w:val="Text5"/>
            <w:enabled/>
            <w:calcOnExit w:val="0"/>
            <w:statusText w:type="text" w:val="Type in the &quot;Senate District Number&quot; then Press the Tab key to reach the next field."/>
            <w:textInput/>
          </w:ffData>
        </w:fldChar>
      </w:r>
      <w:bookmarkStart w:id="1" w:name="Text5"/>
      <w:r>
        <w:instrText xml:space="preserve"> FORMTEXT </w:instrText>
      </w:r>
      <w:r w:rsidR="008B0FD8">
        <w:fldChar w:fldCharType="separate"/>
      </w:r>
      <w:r w:rsidR="00365FAD">
        <w:rPr>
          <w:noProof/>
        </w:rPr>
        <w:t>23</w:t>
      </w:r>
      <w:r w:rsidR="008B0FD8">
        <w:fldChar w:fldCharType="end"/>
      </w:r>
      <w:bookmarkEnd w:id="1"/>
      <w:r>
        <w:tab/>
      </w:r>
      <w:r w:rsidR="008B0FD8">
        <w:fldChar w:fldCharType="begin">
          <w:ffData>
            <w:name w:val="Text4"/>
            <w:enabled/>
            <w:calcOnExit w:val="0"/>
            <w:statusText w:type="text" w:val="Type in the &quot;First name initial. Last Name&quot; then Press Tab to reach the next field."/>
            <w:textInput/>
          </w:ffData>
        </w:fldChar>
      </w:r>
      <w:bookmarkStart w:id="2" w:name="Text4"/>
      <w:r>
        <w:instrText xml:space="preserve"> FORMTEXT </w:instrText>
      </w:r>
      <w:r w:rsidR="008B0FD8">
        <w:fldChar w:fldCharType="separate"/>
      </w:r>
      <w:r w:rsidR="00365FAD">
        <w:rPr>
          <w:noProof/>
        </w:rPr>
        <w:t>S.Young</w:t>
      </w:r>
      <w:proofErr w:type="gramEnd"/>
      <w:r w:rsidR="008B0FD8">
        <w:fldChar w:fldCharType="end"/>
      </w:r>
      <w:bookmarkEnd w:id="2"/>
    </w:p>
    <w:p w:rsidR="005B6E69" w:rsidRDefault="005B6E69">
      <w:pPr>
        <w:rPr>
          <w:u w:val="single"/>
        </w:rPr>
      </w:pPr>
    </w:p>
    <w:p w:rsidR="005B6E69" w:rsidRDefault="006262F5" w:rsidP="006262F5">
      <w:pPr>
        <w:jc w:val="center"/>
        <w:rPr>
          <w:b/>
        </w:rPr>
      </w:pPr>
      <w:r>
        <w:rPr>
          <w:b/>
        </w:rPr>
        <w:t xml:space="preserve">GENERAL </w:t>
      </w:r>
      <w:r w:rsidR="005B6E69">
        <w:rPr>
          <w:b/>
        </w:rPr>
        <w:t xml:space="preserve">LEASE </w:t>
      </w:r>
      <w:r>
        <w:rPr>
          <w:b/>
        </w:rPr>
        <w:t>– PUBLIC AGENCY USE</w:t>
      </w:r>
    </w:p>
    <w:p w:rsidR="006262F5" w:rsidRDefault="006262F5" w:rsidP="006262F5">
      <w:pPr>
        <w:jc w:val="center"/>
        <w:rPr>
          <w:b/>
        </w:rPr>
      </w:pPr>
    </w:p>
    <w:p w:rsidR="006262F5" w:rsidRDefault="006262F5" w:rsidP="006262F5">
      <w:pPr>
        <w:jc w:val="center"/>
        <w:rPr>
          <w:b/>
        </w:rPr>
        <w:sectPr w:rsidR="006262F5" w:rsidSect="007E0880">
          <w:footerReference w:type="default" r:id="rId8"/>
          <w:pgSz w:w="12240" w:h="15840" w:code="1"/>
          <w:pgMar w:top="2160" w:right="1440" w:bottom="2160" w:left="1440" w:header="1440" w:footer="720" w:gutter="0"/>
          <w:cols w:space="720"/>
        </w:sectPr>
      </w:pPr>
    </w:p>
    <w:p w:rsidR="005B6E69" w:rsidRDefault="00BF64A4">
      <w:pPr>
        <w:rPr>
          <w:b/>
        </w:rPr>
      </w:pPr>
      <w:r>
        <w:rPr>
          <w:b/>
        </w:rPr>
        <w:lastRenderedPageBreak/>
        <w:t>APPLICANT</w:t>
      </w:r>
      <w:r w:rsidR="005B6E69">
        <w:rPr>
          <w:b/>
        </w:rPr>
        <w:t>:</w:t>
      </w:r>
    </w:p>
    <w:p w:rsidR="005B6E69" w:rsidRDefault="008B0FD8">
      <w:pPr>
        <w:ind w:left="720"/>
      </w:pPr>
      <w:r>
        <w:fldChar w:fldCharType="begin">
          <w:ffData>
            <w:name w:val="Text6"/>
            <w:enabled/>
            <w:calcOnExit w:val="0"/>
            <w:statusText w:type="text" w:val="Type in the &quot;Lessee's Name&quot; then Press Tab to reach the next field."/>
            <w:textInput/>
          </w:ffData>
        </w:fldChar>
      </w:r>
      <w:bookmarkStart w:id="3" w:name="Text6"/>
      <w:r w:rsidR="005B6E69">
        <w:instrText xml:space="preserve"> FORMTEXT </w:instrText>
      </w:r>
      <w:r>
        <w:fldChar w:fldCharType="separate"/>
      </w:r>
      <w:r w:rsidR="00365FAD">
        <w:rPr>
          <w:noProof/>
        </w:rPr>
        <w:t>City of Los Angeles</w:t>
      </w:r>
      <w:r>
        <w:fldChar w:fldCharType="end"/>
      </w:r>
      <w:bookmarkEnd w:id="3"/>
    </w:p>
    <w:p w:rsidR="005B6E69" w:rsidRDefault="008B0FD8">
      <w:pPr>
        <w:ind w:firstLine="720"/>
      </w:pPr>
      <w:r>
        <w:fldChar w:fldCharType="begin">
          <w:ffData>
            <w:name w:val="Text7"/>
            <w:enabled/>
            <w:calcOnExit w:val="0"/>
            <w:statusText w:type="text" w:val="Type in the &quot;Lessee's Address&quot; then Press Tab to reach the next field."/>
            <w:textInput/>
          </w:ffData>
        </w:fldChar>
      </w:r>
      <w:bookmarkStart w:id="4" w:name="Text7"/>
      <w:r w:rsidR="005B6E69">
        <w:instrText xml:space="preserve"> FORMTEXT </w:instrText>
      </w:r>
      <w:r>
        <w:fldChar w:fldCharType="separate"/>
      </w:r>
      <w:r w:rsidR="00365FAD">
        <w:rPr>
          <w:noProof/>
        </w:rPr>
        <w:t>Bureau of Engineering</w:t>
      </w:r>
      <w:r>
        <w:fldChar w:fldCharType="end"/>
      </w:r>
      <w:bookmarkEnd w:id="4"/>
    </w:p>
    <w:p w:rsidR="00365FAD" w:rsidRDefault="008B0FD8">
      <w:pPr>
        <w:ind w:firstLine="720"/>
        <w:rPr>
          <w:noProof/>
        </w:rPr>
      </w:pPr>
      <w:r>
        <w:fldChar w:fldCharType="begin">
          <w:ffData>
            <w:name w:val="Text8"/>
            <w:enabled/>
            <w:calcOnExit w:val="0"/>
            <w:statusText w:type="text" w:val="Type in the &quot;City, State (spell out) and Zip Code&quot; then Press Tab to reach the next field."/>
            <w:textInput/>
          </w:ffData>
        </w:fldChar>
      </w:r>
      <w:bookmarkStart w:id="5" w:name="Text8"/>
      <w:r w:rsidR="005B6E69">
        <w:instrText xml:space="preserve"> FORMTEXT </w:instrText>
      </w:r>
      <w:r>
        <w:fldChar w:fldCharType="separate"/>
      </w:r>
      <w:r w:rsidR="00365FAD">
        <w:rPr>
          <w:noProof/>
        </w:rPr>
        <w:t xml:space="preserve">1149 S. Broadway, Suite 600  </w:t>
      </w:r>
    </w:p>
    <w:p w:rsidR="00365FAD" w:rsidRDefault="00365FAD">
      <w:pPr>
        <w:ind w:firstLine="720"/>
        <w:rPr>
          <w:noProof/>
        </w:rPr>
      </w:pPr>
      <w:r>
        <w:rPr>
          <w:noProof/>
        </w:rPr>
        <w:t>Los Angeles, CA 90015-2213</w:t>
      </w:r>
    </w:p>
    <w:p w:rsidR="005B6E69" w:rsidRDefault="008B0FD8" w:rsidP="00365FAD">
      <w:pPr>
        <w:ind w:firstLine="720"/>
      </w:pPr>
      <w:r>
        <w:fldChar w:fldCharType="end"/>
      </w:r>
      <w:bookmarkEnd w:id="5"/>
    </w:p>
    <w:p w:rsidR="005B6E69" w:rsidRDefault="005B6E69">
      <w:r>
        <w:rPr>
          <w:b/>
        </w:rPr>
        <w:t>AREA, LAND TYPE, AND LOCATION</w:t>
      </w:r>
      <w:r>
        <w:t>:</w:t>
      </w:r>
    </w:p>
    <w:p w:rsidR="005B6E69" w:rsidRDefault="00113D3A">
      <w:pPr>
        <w:ind w:left="720"/>
      </w:pPr>
      <w:r>
        <w:t xml:space="preserve">A </w:t>
      </w:r>
      <w:r w:rsidR="008B0FD8">
        <w:fldChar w:fldCharType="begin">
          <w:ffData>
            <w:name w:val="Text9"/>
            <w:enabled/>
            <w:calcOnExit w:val="0"/>
            <w:statusText w:type="text" w:val="Type in the &quot;Type of Land - NO acreage&quot; then Press Tab to reach the next field."/>
            <w:textInput/>
          </w:ffData>
        </w:fldChar>
      </w:r>
      <w:bookmarkStart w:id="6" w:name="Text9"/>
      <w:r w:rsidR="005B6E69">
        <w:instrText xml:space="preserve"> FORMTEXT </w:instrText>
      </w:r>
      <w:r w:rsidR="008B0FD8">
        <w:fldChar w:fldCharType="separate"/>
      </w:r>
      <w:r w:rsidR="00926B38">
        <w:rPr>
          <w:noProof/>
        </w:rPr>
        <w:t xml:space="preserve">0.107 </w:t>
      </w:r>
      <w:r w:rsidR="003A3E40">
        <w:rPr>
          <w:noProof/>
        </w:rPr>
        <w:t>acre</w:t>
      </w:r>
      <w:r>
        <w:rPr>
          <w:noProof/>
        </w:rPr>
        <w:t xml:space="preserve"> parcel</w:t>
      </w:r>
      <w:r w:rsidR="00365FAD">
        <w:rPr>
          <w:noProof/>
        </w:rPr>
        <w:t>, more or less, of filled sovereign land at Will Rogers State Beach</w:t>
      </w:r>
      <w:r w:rsidR="00926B38">
        <w:rPr>
          <w:noProof/>
        </w:rPr>
        <w:t xml:space="preserve"> Parking Lot</w:t>
      </w:r>
      <w:r w:rsidR="00115E3E">
        <w:rPr>
          <w:noProof/>
        </w:rPr>
        <w:t xml:space="preserve"> 1</w:t>
      </w:r>
      <w:r w:rsidR="005519EE">
        <w:rPr>
          <w:noProof/>
        </w:rPr>
        <w:t>,</w:t>
      </w:r>
      <w:r w:rsidR="00066FED">
        <w:rPr>
          <w:noProof/>
        </w:rPr>
        <w:t xml:space="preserve"> </w:t>
      </w:r>
      <w:r w:rsidR="008B0FD8">
        <w:fldChar w:fldCharType="end"/>
      </w:r>
      <w:bookmarkEnd w:id="6"/>
      <w:r w:rsidR="005B6E69">
        <w:t xml:space="preserve">near </w:t>
      </w:r>
      <w:r w:rsidR="008B0FD8">
        <w:fldChar w:fldCharType="begin">
          <w:ffData>
            <w:name w:val="Text11"/>
            <w:enabled/>
            <w:calcOnExit w:val="0"/>
            <w:statusText w:type="text" w:val="Type in the &quot;City/Town&quot; then Press Tab to reach the next field."/>
            <w:textInput/>
          </w:ffData>
        </w:fldChar>
      </w:r>
      <w:bookmarkStart w:id="7" w:name="Text11"/>
      <w:r w:rsidR="005B6E69">
        <w:instrText xml:space="preserve"> FORMTEXT </w:instrText>
      </w:r>
      <w:r w:rsidR="008B0FD8">
        <w:fldChar w:fldCharType="separate"/>
      </w:r>
      <w:r w:rsidR="00180E65">
        <w:rPr>
          <w:noProof/>
        </w:rPr>
        <w:t xml:space="preserve">Pacific </w:t>
      </w:r>
      <w:r w:rsidR="00365FAD">
        <w:rPr>
          <w:noProof/>
        </w:rPr>
        <w:t>Palisades</w:t>
      </w:r>
      <w:r w:rsidR="008B0FD8">
        <w:fldChar w:fldCharType="end"/>
      </w:r>
      <w:bookmarkEnd w:id="7"/>
      <w:r w:rsidR="005B6E69">
        <w:t xml:space="preserve">, </w:t>
      </w:r>
      <w:r w:rsidR="008B0FD8">
        <w:fldChar w:fldCharType="begin">
          <w:ffData>
            <w:name w:val="Text12"/>
            <w:enabled/>
            <w:calcOnExit w:val="0"/>
            <w:statusText w:type="text" w:val="Type in the &quot;Name of the County/Counties - also add County or Counties&quot; then Press Tab to reach the next field."/>
            <w:textInput/>
          </w:ffData>
        </w:fldChar>
      </w:r>
      <w:bookmarkStart w:id="8" w:name="Text12"/>
      <w:r w:rsidR="005B6E69">
        <w:instrText xml:space="preserve"> FORMTEXT </w:instrText>
      </w:r>
      <w:r w:rsidR="008B0FD8">
        <w:fldChar w:fldCharType="separate"/>
      </w:r>
      <w:r w:rsidR="00365FAD">
        <w:rPr>
          <w:noProof/>
        </w:rPr>
        <w:t>Los Angeles County</w:t>
      </w:r>
      <w:r w:rsidR="008B0FD8">
        <w:fldChar w:fldCharType="end"/>
      </w:r>
      <w:bookmarkEnd w:id="8"/>
      <w:r w:rsidR="005B6E69">
        <w:t>.</w:t>
      </w:r>
    </w:p>
    <w:p w:rsidR="005B6E69" w:rsidRDefault="005B6E69"/>
    <w:p w:rsidR="005B6E69" w:rsidRDefault="005B6E69">
      <w:r>
        <w:rPr>
          <w:b/>
        </w:rPr>
        <w:t>AUTHORIZED USE</w:t>
      </w:r>
      <w:r>
        <w:t>:</w:t>
      </w:r>
    </w:p>
    <w:p w:rsidR="005B6E69" w:rsidRDefault="00252299">
      <w:pPr>
        <w:ind w:left="720"/>
      </w:pPr>
      <w:r>
        <w:t>A t</w:t>
      </w:r>
      <w:r w:rsidR="00A13D21">
        <w:t xml:space="preserve">emporary construction </w:t>
      </w:r>
      <w:r w:rsidR="00BF64A4">
        <w:t>area</w:t>
      </w:r>
      <w:r w:rsidR="00A13D21">
        <w:t xml:space="preserve"> </w:t>
      </w:r>
      <w:r>
        <w:t xml:space="preserve">that will be used </w:t>
      </w:r>
      <w:r w:rsidR="00A13D21">
        <w:t xml:space="preserve">in connection with the </w:t>
      </w:r>
      <w:r>
        <w:t xml:space="preserve">Santa Monica Canyon and Palisades Park Low Flow Diversion Upgrades and the </w:t>
      </w:r>
      <w:r w:rsidR="00A13D21">
        <w:t>Coastal Interceptor Relief Sewer</w:t>
      </w:r>
      <w:r w:rsidR="00BF64A4">
        <w:t xml:space="preserve"> (CIRS)</w:t>
      </w:r>
      <w:r w:rsidR="00A13D21">
        <w:t xml:space="preserve"> </w:t>
      </w:r>
      <w:r>
        <w:t xml:space="preserve">project </w:t>
      </w:r>
      <w:r w:rsidR="00A13D21">
        <w:t xml:space="preserve">within the community of Pacific Palisades and the northern limits of the city of Santa Monica.  </w:t>
      </w:r>
    </w:p>
    <w:p w:rsidR="005B6E69" w:rsidRDefault="005B6E69"/>
    <w:p w:rsidR="005B6E69" w:rsidRDefault="005B6E69">
      <w:r>
        <w:rPr>
          <w:b/>
        </w:rPr>
        <w:t>LEASE TERM:</w:t>
      </w:r>
    </w:p>
    <w:p w:rsidR="005B6E69" w:rsidRDefault="00160B3D">
      <w:pPr>
        <w:ind w:firstLine="720"/>
      </w:pPr>
      <w:proofErr w:type="gramStart"/>
      <w:r>
        <w:t>Three</w:t>
      </w:r>
      <w:r w:rsidR="00A50A72">
        <w:t xml:space="preserve"> y</w:t>
      </w:r>
      <w:r w:rsidR="005B6E69">
        <w:t>ears, beginning</w:t>
      </w:r>
      <w:r w:rsidR="00235459">
        <w:t xml:space="preserve"> June 1,</w:t>
      </w:r>
      <w:r w:rsidR="00AA0499">
        <w:t xml:space="preserve"> 2009</w:t>
      </w:r>
      <w:r w:rsidR="005B6E69">
        <w:t>.</w:t>
      </w:r>
      <w:proofErr w:type="gramEnd"/>
    </w:p>
    <w:p w:rsidR="005B6E69" w:rsidRDefault="005B6E69"/>
    <w:p w:rsidR="005B6E69" w:rsidRDefault="005B6E69">
      <w:r>
        <w:rPr>
          <w:b/>
        </w:rPr>
        <w:t>CONSIDERATION</w:t>
      </w:r>
      <w:r>
        <w:t>:</w:t>
      </w:r>
    </w:p>
    <w:p w:rsidR="005B6E69" w:rsidRDefault="006262F5">
      <w:pPr>
        <w:ind w:left="720"/>
      </w:pPr>
      <w:proofErr w:type="gramStart"/>
      <w:r>
        <w:t>The public health and safety; with the State reserving the right at any time to set a monetary rent if the Commission finds such action to be in the State’s best interest.</w:t>
      </w:r>
      <w:proofErr w:type="gramEnd"/>
    </w:p>
    <w:p w:rsidR="00252299" w:rsidRDefault="00252299"/>
    <w:p w:rsidR="005B6E69" w:rsidRDefault="00252299">
      <w:pPr>
        <w:rPr>
          <w:b/>
        </w:rPr>
      </w:pPr>
      <w:r w:rsidRPr="00252299">
        <w:rPr>
          <w:b/>
        </w:rPr>
        <w:t>SPECIFIC LEASE PROVISION:</w:t>
      </w:r>
    </w:p>
    <w:p w:rsidR="00252299" w:rsidRDefault="0075649A" w:rsidP="00252299">
      <w:pPr>
        <w:ind w:left="720"/>
      </w:pPr>
      <w:r>
        <w:t>The c</w:t>
      </w:r>
      <w:r w:rsidR="00252299">
        <w:t xml:space="preserve">ity </w:t>
      </w:r>
      <w:r>
        <w:t xml:space="preserve">of Los Angeles, Bureau of Engineering, </w:t>
      </w:r>
      <w:r w:rsidR="00252299">
        <w:t xml:space="preserve">will coordinate with the County of Los Angeles Beach and Harbors Division to minimize construction related impacts </w:t>
      </w:r>
      <w:r>
        <w:t xml:space="preserve">to the existing multiuse path </w:t>
      </w:r>
      <w:r w:rsidR="00252299">
        <w:t xml:space="preserve">and </w:t>
      </w:r>
      <w:r>
        <w:t xml:space="preserve">will provide </w:t>
      </w:r>
      <w:r w:rsidR="00252299">
        <w:t>a temporary re-route or alternate route to minimize impacts to the multiuse path.</w:t>
      </w:r>
    </w:p>
    <w:p w:rsidR="00252299" w:rsidRPr="00252299" w:rsidRDefault="00252299">
      <w:pPr>
        <w:rPr>
          <w:b/>
        </w:rPr>
      </w:pPr>
    </w:p>
    <w:p w:rsidR="005B6E69" w:rsidRDefault="005B6E69">
      <w:r>
        <w:rPr>
          <w:b/>
        </w:rPr>
        <w:t>OTHER PERTINENT INFORMATION:</w:t>
      </w:r>
    </w:p>
    <w:p w:rsidR="005B6E69" w:rsidRDefault="005B6E69">
      <w:pPr>
        <w:tabs>
          <w:tab w:val="left" w:pos="-1440"/>
        </w:tabs>
        <w:ind w:left="1440" w:hanging="720"/>
      </w:pPr>
      <w:r>
        <w:t>1.</w:t>
      </w:r>
      <w:r>
        <w:tab/>
        <w:t xml:space="preserve">Applicant </w:t>
      </w:r>
      <w:r w:rsidR="00587AB3">
        <w:t>has a right to use</w:t>
      </w:r>
      <w:r>
        <w:t xml:space="preserve"> the uplands adjoining the lease premises.</w:t>
      </w:r>
    </w:p>
    <w:p w:rsidR="005B6E69" w:rsidRDefault="005B6E69"/>
    <w:p w:rsidR="00AA0499" w:rsidRDefault="005B6E69" w:rsidP="00E91880">
      <w:pPr>
        <w:tabs>
          <w:tab w:val="left" w:pos="-1440"/>
        </w:tabs>
        <w:ind w:left="1440" w:hanging="720"/>
      </w:pPr>
      <w:r>
        <w:lastRenderedPageBreak/>
        <w:t>2.</w:t>
      </w:r>
      <w:r>
        <w:tab/>
      </w:r>
      <w:r w:rsidR="00BF64A4">
        <w:t>The c</w:t>
      </w:r>
      <w:r w:rsidR="003A3E40">
        <w:t xml:space="preserve">ity of Los </w:t>
      </w:r>
      <w:r w:rsidR="00BF64A4">
        <w:t>Angeles’ (City)</w:t>
      </w:r>
      <w:r w:rsidR="003A3E40">
        <w:t xml:space="preserve"> proposed project consists of the upgrade of two existing low flow diversion (LFDs) and construction of the</w:t>
      </w:r>
      <w:r w:rsidR="00BF64A4">
        <w:t xml:space="preserve"> 4,500-foot long</w:t>
      </w:r>
      <w:r w:rsidR="003A3E40">
        <w:t xml:space="preserve"> Coastal Interceptor Relief Sewer.  The project is funded by Proposition O, a Clean Water Bond Measure, which was approved by voters on November 5, 2004.  The LFD divert dry-weather flows from the storm drain </w:t>
      </w:r>
      <w:r w:rsidR="00BF64A4">
        <w:t>system to the sanitary sewer, where they</w:t>
      </w:r>
      <w:r w:rsidR="00AB3F7D">
        <w:t xml:space="preserve"> are subsequently </w:t>
      </w:r>
      <w:r w:rsidR="003A3E40">
        <w:t xml:space="preserve">treated </w:t>
      </w:r>
      <w:r w:rsidR="00E91880">
        <w:t xml:space="preserve">at the Hyperion Treatment Plant near El Segundo.  The treated runoff is then </w:t>
      </w:r>
      <w:r w:rsidR="003A3E40">
        <w:t>discharged into the ocean</w:t>
      </w:r>
      <w:r w:rsidR="00E91880">
        <w:t xml:space="preserve"> via an existing storm drain terminus.  The storm drain terminus is subject to General Lease-Public Agency Use, No. PRC 4729.9, issued to the Los Angeles County Flood Control District.</w:t>
      </w:r>
      <w:r w:rsidR="003A3E40">
        <w:t xml:space="preserve">  The project will help the </w:t>
      </w:r>
      <w:r w:rsidR="005519EE">
        <w:t>C</w:t>
      </w:r>
      <w:r w:rsidR="003A3E40">
        <w:t xml:space="preserve">ity meet the winter dry-weather bacteria Total Maximum Daily Load </w:t>
      </w:r>
      <w:r w:rsidR="00BA46E9">
        <w:t>requirements</w:t>
      </w:r>
      <w:r w:rsidR="003A3E40">
        <w:t xml:space="preserve"> for the Santa Monica Bay.  </w:t>
      </w:r>
    </w:p>
    <w:p w:rsidR="003A4EAA" w:rsidRDefault="003A4EAA" w:rsidP="00AA0499">
      <w:pPr>
        <w:tabs>
          <w:tab w:val="left" w:pos="-1440"/>
        </w:tabs>
        <w:ind w:left="1440" w:hanging="720"/>
      </w:pPr>
    </w:p>
    <w:p w:rsidR="00FA63BB" w:rsidRDefault="003A4EAA" w:rsidP="00A74051">
      <w:pPr>
        <w:tabs>
          <w:tab w:val="left" w:pos="-1440"/>
        </w:tabs>
        <w:ind w:left="1440" w:hanging="720"/>
      </w:pPr>
      <w:r>
        <w:tab/>
        <w:t xml:space="preserve">The Pacific Palisades LFD will be upgraded at its current location and a new LFD system will be installed near the mouth of the Santa Monica Canyon Channel.  Construction of the Santa Monica Canyon LFD will be a joint effort between the </w:t>
      </w:r>
      <w:r w:rsidR="005519EE">
        <w:t>C</w:t>
      </w:r>
      <w:r>
        <w:t xml:space="preserve">ity and the Los Angeles County Flood Control District (LACFCD). </w:t>
      </w:r>
      <w:r w:rsidR="00BF64A4">
        <w:t xml:space="preserve"> Construction of the CIRS will consist of approximately 4,500 total lineal feet of pipe of varying diameters (30, 36, 42, and 48 inch), of which a</w:t>
      </w:r>
      <w:r>
        <w:t>pproximately 1,400 lineal feet will be located within Will Rogers Parking Lot 2 East and Lot 1.</w:t>
      </w:r>
    </w:p>
    <w:p w:rsidR="00FA63BB" w:rsidRDefault="00FA63BB" w:rsidP="00A74051">
      <w:pPr>
        <w:tabs>
          <w:tab w:val="left" w:pos="-1440"/>
        </w:tabs>
        <w:ind w:left="1440" w:hanging="720"/>
      </w:pPr>
    </w:p>
    <w:p w:rsidR="0045086C" w:rsidRDefault="00BF64A4" w:rsidP="0045086C">
      <w:pPr>
        <w:pStyle w:val="ListParagraph"/>
        <w:ind w:left="1440"/>
      </w:pPr>
      <w:r>
        <w:t>Howeve</w:t>
      </w:r>
      <w:r w:rsidR="005519EE">
        <w:t>r,</w:t>
      </w:r>
      <w:r>
        <w:t xml:space="preserve"> none of the proposed </w:t>
      </w:r>
      <w:r w:rsidR="00252299">
        <w:t xml:space="preserve">CIRS </w:t>
      </w:r>
      <w:r>
        <w:t xml:space="preserve">improvements will be located on sovereign </w:t>
      </w:r>
      <w:r w:rsidR="0048163A">
        <w:t>lands;</w:t>
      </w:r>
      <w:r>
        <w:t xml:space="preserve"> the sovereign lands will only be used for staging and other construction related activities</w:t>
      </w:r>
      <w:r w:rsidR="00FA63BB">
        <w:t xml:space="preserve">.  </w:t>
      </w:r>
      <w:r w:rsidR="00AA0499">
        <w:t>The</w:t>
      </w:r>
      <w:r w:rsidR="00FA63BB">
        <w:t xml:space="preserve"> City</w:t>
      </w:r>
      <w:r w:rsidR="00AA0499">
        <w:t xml:space="preserve"> </w:t>
      </w:r>
      <w:r w:rsidR="00233591">
        <w:t>is now applying for a</w:t>
      </w:r>
      <w:r w:rsidR="00FA63BB">
        <w:t xml:space="preserve"> </w:t>
      </w:r>
      <w:r w:rsidR="00233591">
        <w:t>General Le</w:t>
      </w:r>
      <w:r w:rsidR="00014B3B">
        <w:t xml:space="preserve">ase – Public Agency Use for a limited three year construction </w:t>
      </w:r>
      <w:r w:rsidR="00FA63BB">
        <w:t>area</w:t>
      </w:r>
      <w:r w:rsidR="00A74051">
        <w:t xml:space="preserve"> with</w:t>
      </w:r>
      <w:r w:rsidR="006017B9">
        <w:t xml:space="preserve">in filled sovereign lands of Lot 1 and adjacent </w:t>
      </w:r>
      <w:r w:rsidR="00252299">
        <w:t xml:space="preserve">to an existing </w:t>
      </w:r>
      <w:r w:rsidR="0045086C">
        <w:t>multiuse (pedestrian/bike) path</w:t>
      </w:r>
      <w:r w:rsidR="00A74051">
        <w:t xml:space="preserve">.  </w:t>
      </w:r>
      <w:r w:rsidR="00680A91">
        <w:t xml:space="preserve">The construction start date is January 9, 2010.  </w:t>
      </w:r>
    </w:p>
    <w:p w:rsidR="0045086C" w:rsidRDefault="0045086C" w:rsidP="0045086C">
      <w:pPr>
        <w:pStyle w:val="ListParagraph"/>
        <w:ind w:left="1440"/>
      </w:pPr>
    </w:p>
    <w:p w:rsidR="00233591" w:rsidRDefault="0045086C" w:rsidP="0045086C">
      <w:pPr>
        <w:pStyle w:val="ListParagraph"/>
        <w:ind w:left="1440"/>
      </w:pPr>
      <w:r>
        <w:t>In regards to the multiuse path, the Mitigated Negative Declaration (MND) adopted by the City identified temporary but no significant impacts to Will Rogers State Beach parking and the multiuse (pedestrian/bike) path.  The MND also states that construction is anticipated to occur during the off-peak beach season when demand for parking and other beach facilities is lower.  The City will also coordinate with the County of L</w:t>
      </w:r>
      <w:r w:rsidR="00252299">
        <w:t xml:space="preserve">os Angeles </w:t>
      </w:r>
      <w:r>
        <w:t>Beach and Harbors Division to minimize construction related impacts and a temporary re-route or alternate route will be provided to minimize impacts to the multiuse path.</w:t>
      </w:r>
    </w:p>
    <w:p w:rsidR="005B6E69" w:rsidRDefault="005B6E69"/>
    <w:p w:rsidR="005B6E69" w:rsidRDefault="005B6E69" w:rsidP="00AA0499">
      <w:pPr>
        <w:tabs>
          <w:tab w:val="left" w:pos="1440"/>
        </w:tabs>
        <w:ind w:left="1440" w:hanging="720"/>
      </w:pPr>
      <w:r>
        <w:t>3.</w:t>
      </w:r>
      <w:r>
        <w:tab/>
      </w:r>
      <w:r w:rsidR="00AA0499">
        <w:t>A Mitigated Negative Declaration</w:t>
      </w:r>
      <w:r w:rsidR="00FA63BB">
        <w:t xml:space="preserve"> (SCH# 2008081044)</w:t>
      </w:r>
      <w:r w:rsidR="00AA0499">
        <w:t xml:space="preserve"> was prepared and adopted for this project by</w:t>
      </w:r>
      <w:fldSimple w:instr=" FILLIN &quot;Type in who prepared and adopted this project then Click on OK, or press Tab and Enter&quot; ">
        <w:r w:rsidR="00FA63BB">
          <w:t xml:space="preserve"> the c</w:t>
        </w:r>
        <w:r w:rsidR="00AA0499">
          <w:t>ity of Los Angeles</w:t>
        </w:r>
      </w:fldSimple>
      <w:r w:rsidR="00FA63BB">
        <w:t xml:space="preserve"> on September</w:t>
      </w:r>
      <w:r w:rsidR="00057014">
        <w:t xml:space="preserve"> </w:t>
      </w:r>
      <w:r w:rsidR="00FA63BB">
        <w:t xml:space="preserve">5, 2008. </w:t>
      </w:r>
      <w:r w:rsidR="00AA0499">
        <w:t xml:space="preserve"> </w:t>
      </w:r>
      <w:r w:rsidR="00AA0499">
        <w:lastRenderedPageBreak/>
        <w:t xml:space="preserve">The California State Lands Commission’s staff has reviewed such document.  A Mitigation Monitoring Program </w:t>
      </w:r>
      <w:fldSimple w:instr=" FILLIN &quot;Type was or was not regarding if the program was adopted then Click on OK, or press Tab and Enter&quot; ">
        <w:r w:rsidR="00AA0499">
          <w:t>was</w:t>
        </w:r>
      </w:fldSimple>
      <w:r w:rsidR="00AA0499">
        <w:t xml:space="preserve"> adopted by </w:t>
      </w:r>
      <w:fldSimple w:instr=" FILLIN &quot;Type who adopted this program then Click on OK, or press Tab and Enter&quot; ">
        <w:r w:rsidR="00AA0499">
          <w:t xml:space="preserve">the </w:t>
        </w:r>
        <w:r w:rsidR="0048163A">
          <w:t>c</w:t>
        </w:r>
        <w:r w:rsidR="00AA0499">
          <w:t>ity of Los Angeles</w:t>
        </w:r>
      </w:fldSimple>
      <w:r w:rsidR="00AA0499">
        <w:t>.</w:t>
      </w:r>
    </w:p>
    <w:p w:rsidR="00AA0499" w:rsidRDefault="00AA0499" w:rsidP="00AA0499">
      <w:pPr>
        <w:tabs>
          <w:tab w:val="left" w:pos="1440"/>
        </w:tabs>
        <w:ind w:left="1440" w:hanging="720"/>
      </w:pPr>
    </w:p>
    <w:p w:rsidR="009172A8" w:rsidRDefault="005B6E69" w:rsidP="004E1DCE">
      <w:pPr>
        <w:ind w:left="1440" w:hanging="720"/>
      </w:pPr>
      <w:r>
        <w:t>4.</w:t>
      </w:r>
      <w:r>
        <w:tab/>
      </w:r>
      <w:r w:rsidR="004E1DCE">
        <w:t xml:space="preserve">This activity involves lands identified as possessing significant environmental values pursuant to Public Resources Code sections 6370, et seq. Based upon the staff’s consultation with the persons nominating such lands and through the CEQA </w:t>
      </w:r>
      <w:proofErr w:type="gramStart"/>
      <w:r w:rsidR="004E1DCE">
        <w:t>review</w:t>
      </w:r>
      <w:proofErr w:type="gramEnd"/>
      <w:r w:rsidR="004E1DCE">
        <w:t xml:space="preserve"> process, it is the staff’s opinion that the project, as proposed, is consistent with its use classification.</w:t>
      </w:r>
    </w:p>
    <w:p w:rsidR="005B6E69" w:rsidRDefault="005B6E69">
      <w:pPr>
        <w:rPr>
          <w:b/>
        </w:rPr>
      </w:pPr>
    </w:p>
    <w:p w:rsidR="00113D3A" w:rsidRDefault="00113D3A">
      <w:pPr>
        <w:rPr>
          <w:b/>
        </w:rPr>
      </w:pPr>
      <w:r>
        <w:rPr>
          <w:b/>
        </w:rPr>
        <w:t>APPROVALS OBTAINED:</w:t>
      </w:r>
    </w:p>
    <w:p w:rsidR="00113D3A" w:rsidRDefault="00113D3A">
      <w:r>
        <w:rPr>
          <w:b/>
        </w:rPr>
        <w:tab/>
      </w:r>
      <w:r>
        <w:t>City of Los Angeles</w:t>
      </w:r>
    </w:p>
    <w:p w:rsidR="00113D3A" w:rsidRPr="00113D3A" w:rsidRDefault="00113D3A"/>
    <w:p w:rsidR="006E659D" w:rsidRDefault="00547ADA">
      <w:pPr>
        <w:rPr>
          <w:b/>
        </w:rPr>
      </w:pPr>
      <w:r>
        <w:rPr>
          <w:b/>
        </w:rPr>
        <w:t>APPROVALS REQUIRED:</w:t>
      </w:r>
    </w:p>
    <w:p w:rsidR="00113D3A" w:rsidRDefault="00547ADA" w:rsidP="00113D3A">
      <w:r>
        <w:rPr>
          <w:b/>
        </w:rPr>
        <w:tab/>
      </w:r>
      <w:r w:rsidR="00113D3A">
        <w:t>California Department of Parks and Recreation</w:t>
      </w:r>
    </w:p>
    <w:p w:rsidR="00113D3A" w:rsidRDefault="00113D3A" w:rsidP="00113D3A">
      <w:pPr>
        <w:ind w:firstLine="720"/>
      </w:pPr>
      <w:r>
        <w:t>California Department of Transportation, District 7</w:t>
      </w:r>
    </w:p>
    <w:p w:rsidR="00113D3A" w:rsidRDefault="00113D3A" w:rsidP="00113D3A">
      <w:pPr>
        <w:ind w:firstLine="720"/>
      </w:pPr>
      <w:r>
        <w:t>Los Angeles County Beaches and Harbors</w:t>
      </w:r>
    </w:p>
    <w:p w:rsidR="00113D3A" w:rsidRDefault="00113D3A" w:rsidP="00113D3A">
      <w:pPr>
        <w:ind w:firstLine="720"/>
      </w:pPr>
      <w:r>
        <w:t xml:space="preserve">Los Angeles Regional Water Quality Control Board </w:t>
      </w:r>
    </w:p>
    <w:p w:rsidR="00113D3A" w:rsidRDefault="00113D3A" w:rsidP="00113D3A">
      <w:pPr>
        <w:ind w:firstLine="720"/>
      </w:pPr>
      <w:r>
        <w:t>Los Angeles County Department of Public Works</w:t>
      </w:r>
    </w:p>
    <w:p w:rsidR="00113D3A" w:rsidRDefault="00113D3A" w:rsidP="00113D3A">
      <w:pPr>
        <w:ind w:firstLine="720"/>
      </w:pPr>
      <w:r>
        <w:t>California Coastal Commission</w:t>
      </w:r>
    </w:p>
    <w:p w:rsidR="00113D3A" w:rsidRDefault="00113D3A" w:rsidP="00113D3A">
      <w:pPr>
        <w:ind w:firstLine="720"/>
      </w:pPr>
      <w:r>
        <w:t>City of Santa Monica</w:t>
      </w:r>
    </w:p>
    <w:p w:rsidR="006E659D" w:rsidRDefault="006E659D">
      <w:pPr>
        <w:rPr>
          <w:b/>
        </w:rPr>
      </w:pPr>
    </w:p>
    <w:p w:rsidR="005B6E69" w:rsidRDefault="005B6E69">
      <w:pPr>
        <w:rPr>
          <w:b/>
        </w:rPr>
      </w:pPr>
      <w:r>
        <w:rPr>
          <w:b/>
        </w:rPr>
        <w:t>EXHIBITS:</w:t>
      </w:r>
    </w:p>
    <w:p w:rsidR="005B6E69" w:rsidRPr="009172A8" w:rsidRDefault="005B6E69" w:rsidP="009172A8">
      <w:pPr>
        <w:pStyle w:val="ListParagraph"/>
        <w:numPr>
          <w:ilvl w:val="0"/>
          <w:numId w:val="4"/>
        </w:numPr>
        <w:rPr>
          <w:b/>
        </w:rPr>
      </w:pPr>
      <w:r w:rsidRPr="009172A8">
        <w:rPr>
          <w:b/>
        </w:rPr>
        <w:tab/>
      </w:r>
      <w:r w:rsidR="00FA63BB">
        <w:t>Location and Site Map</w:t>
      </w:r>
    </w:p>
    <w:p w:rsidR="005B6E69" w:rsidRDefault="009172A8">
      <w:pPr>
        <w:ind w:left="720"/>
        <w:rPr>
          <w:b/>
        </w:rPr>
      </w:pPr>
      <w:r>
        <w:t>B.</w:t>
      </w:r>
      <w:r w:rsidR="005B6E69">
        <w:rPr>
          <w:b/>
        </w:rPr>
        <w:tab/>
      </w:r>
      <w:r>
        <w:t>Land Description</w:t>
      </w:r>
    </w:p>
    <w:p w:rsidR="005B6E69" w:rsidRDefault="005B6E69">
      <w:pPr>
        <w:rPr>
          <w:b/>
        </w:rPr>
      </w:pPr>
    </w:p>
    <w:p w:rsidR="005B6E69" w:rsidRDefault="005B6E69">
      <w:pPr>
        <w:rPr>
          <w:b/>
        </w:rPr>
      </w:pPr>
      <w:r>
        <w:rPr>
          <w:b/>
        </w:rPr>
        <w:t>PERMIT STREAMLINING ACT DEADLINE:</w:t>
      </w:r>
    </w:p>
    <w:p w:rsidR="005B6E69" w:rsidRDefault="00D879D3">
      <w:r>
        <w:rPr>
          <w:b/>
        </w:rPr>
        <w:tab/>
      </w:r>
      <w:r w:rsidRPr="00D879D3">
        <w:t>June 18, 2009</w:t>
      </w:r>
    </w:p>
    <w:p w:rsidR="00D879D3" w:rsidRPr="00D879D3" w:rsidRDefault="00D879D3"/>
    <w:p w:rsidR="005B6E69" w:rsidRDefault="005B6E69">
      <w:r>
        <w:rPr>
          <w:b/>
        </w:rPr>
        <w:t>RECOMMENDED ACTION</w:t>
      </w:r>
      <w:r>
        <w:t>:</w:t>
      </w:r>
    </w:p>
    <w:p w:rsidR="005B6E69" w:rsidRDefault="005B6E69">
      <w:r>
        <w:t>IT IS RECOMMENDED THAT THE COMMISSION:</w:t>
      </w:r>
    </w:p>
    <w:p w:rsidR="005B6E69" w:rsidRDefault="005B6E69"/>
    <w:p w:rsidR="005B6E69" w:rsidRDefault="005B6E69">
      <w:pPr>
        <w:ind w:left="720"/>
      </w:pPr>
      <w:r>
        <w:rPr>
          <w:b/>
        </w:rPr>
        <w:t>CEQA FINDING:</w:t>
      </w:r>
    </w:p>
    <w:p w:rsidR="005B6E69" w:rsidRDefault="00014B3B">
      <w:pPr>
        <w:ind w:left="1440"/>
      </w:pPr>
      <w:r>
        <w:t xml:space="preserve">FIND THAT A MITIGATED </w:t>
      </w:r>
      <w:r w:rsidR="00AA0499">
        <w:t xml:space="preserve">NEGATIVE DECLARATION </w:t>
      </w:r>
      <w:r w:rsidR="00FA63BB">
        <w:t xml:space="preserve">(SCH# 2008081044) </w:t>
      </w:r>
      <w:r w:rsidR="00AA0499">
        <w:t xml:space="preserve">AND A MITIGATION MONITORING PROGRAM WERE PREPARED AND ADOPTED FOR THIS PROJECT BY </w:t>
      </w:r>
      <w:fldSimple w:instr=" FILLIN &quot;ALL CAPS - TYPE IN WHO PREPARED AND ADOPTED THIS PROJECT THEN CLICK ON OK, OR PRESS TAB AND ENTER&quot; ">
        <w:r w:rsidR="00AA0499">
          <w:t>CITY OF LOS ANGELES</w:t>
        </w:r>
      </w:fldSimple>
      <w:r w:rsidR="00AA0499">
        <w:t xml:space="preserve"> </w:t>
      </w:r>
      <w:r w:rsidR="00FA63BB">
        <w:t xml:space="preserve">ON SEPTEMBER 5, 2008 </w:t>
      </w:r>
      <w:r w:rsidR="00AA0499">
        <w:t xml:space="preserve">AND THAT THE COMMISSION HAS REVIEWED AND CONSIDERED THE INFORMATION CONTAINED THEREIN. </w:t>
      </w:r>
    </w:p>
    <w:p w:rsidR="00AA0499" w:rsidRDefault="00AA0499">
      <w:pPr>
        <w:ind w:left="1440"/>
      </w:pPr>
    </w:p>
    <w:p w:rsidR="00AA0499" w:rsidRDefault="00AA0499">
      <w:pPr>
        <w:ind w:left="1440"/>
      </w:pPr>
      <w:r>
        <w:t xml:space="preserve">ADOPT THE MITIGATION MONITORING PROGRAM, AS CONTAINED </w:t>
      </w:r>
    </w:p>
    <w:p w:rsidR="00AA0499" w:rsidRDefault="00AA0499">
      <w:pPr>
        <w:ind w:left="1440"/>
      </w:pPr>
      <w:proofErr w:type="gramStart"/>
      <w:r>
        <w:t>IN THE ENVIRONMENTAL DOCUMENT ON FILE IN THE SACRAMENTO OFFICE OF THE COMMISSION.</w:t>
      </w:r>
      <w:proofErr w:type="gramEnd"/>
    </w:p>
    <w:p w:rsidR="00AA0499" w:rsidRDefault="00AA0499">
      <w:pPr>
        <w:ind w:left="1440"/>
      </w:pPr>
    </w:p>
    <w:p w:rsidR="005B6E69" w:rsidRDefault="005B6E69">
      <w:pPr>
        <w:ind w:left="720"/>
      </w:pPr>
      <w:r>
        <w:rPr>
          <w:b/>
        </w:rPr>
        <w:t>SIGNIFICANT LANDS INVENTORY FINDING:</w:t>
      </w:r>
    </w:p>
    <w:p w:rsidR="005B6E69" w:rsidRDefault="00923B07">
      <w:pPr>
        <w:ind w:left="1440"/>
      </w:pPr>
      <w:r>
        <w:t>FIND THAT THIS ACTIVITY IS CONSISTENT WITH THE USE CLASSIFICATION DESIGNATED BY THE COMMISSION FOR THE LAND PURSUANT TO PUBLIC RESOURCES CODE SECTIONS 6370, ET SEQ.</w:t>
      </w:r>
    </w:p>
    <w:p w:rsidR="005B6E69" w:rsidRDefault="005B6E69"/>
    <w:p w:rsidR="005B6E69" w:rsidRDefault="005B6E69">
      <w:pPr>
        <w:ind w:left="720"/>
      </w:pPr>
      <w:r>
        <w:rPr>
          <w:b/>
        </w:rPr>
        <w:t>AUTHORIZATION:</w:t>
      </w:r>
      <w:r>
        <w:t xml:space="preserve"> </w:t>
      </w:r>
    </w:p>
    <w:p w:rsidR="0048163A" w:rsidRDefault="005B6E69" w:rsidP="005807D4">
      <w:pPr>
        <w:ind w:left="1440"/>
      </w:pPr>
      <w:r>
        <w:t xml:space="preserve">AUTHORIZE ISSUANCE </w:t>
      </w:r>
      <w:r w:rsidR="00CC7C97">
        <w:t xml:space="preserve">OF A </w:t>
      </w:r>
      <w:r w:rsidR="006A7CEC">
        <w:t>GENERAL LEASE – PUBLIC AGENCY USE</w:t>
      </w:r>
      <w:r w:rsidR="00CC7C97">
        <w:t xml:space="preserve"> </w:t>
      </w:r>
      <w:r>
        <w:t xml:space="preserve">TO </w:t>
      </w:r>
      <w:r w:rsidR="006A7CEC">
        <w:t>THE CITY OF LOS ANGELES, BUREAU OF ENGINEERING</w:t>
      </w:r>
      <w:r>
        <w:t xml:space="preserve"> BEGINNING</w:t>
      </w:r>
      <w:r w:rsidR="00AA0499">
        <w:t xml:space="preserve"> </w:t>
      </w:r>
      <w:r w:rsidR="003A3E40">
        <w:t>JUNE 1, 2</w:t>
      </w:r>
      <w:r w:rsidR="00AA0499">
        <w:t>009</w:t>
      </w:r>
      <w:r>
        <w:t xml:space="preserve">, FOR A TERM OF </w:t>
      </w:r>
      <w:r w:rsidR="00160B3D">
        <w:t xml:space="preserve">THREE </w:t>
      </w:r>
      <w:r>
        <w:t>YEARS, FOR</w:t>
      </w:r>
      <w:r w:rsidR="006A7CEC">
        <w:t xml:space="preserve"> </w:t>
      </w:r>
      <w:r w:rsidR="003A3E40">
        <w:t>A TEMPORARY CONSTRUCTION</w:t>
      </w:r>
      <w:r w:rsidR="00FA63BB">
        <w:t xml:space="preserve"> AREA TO BE USED IN CONNECTION WITH</w:t>
      </w:r>
      <w:r w:rsidR="003A3E40">
        <w:t xml:space="preserve"> THE</w:t>
      </w:r>
      <w:r w:rsidR="00FA63BB">
        <w:t xml:space="preserve"> UPGRADE OF TWO EXISTING LOW FLOW DIVERTERS AND THE</w:t>
      </w:r>
      <w:r w:rsidR="003A3E40">
        <w:t xml:space="preserve"> </w:t>
      </w:r>
      <w:r w:rsidR="009A0B9A">
        <w:t xml:space="preserve">INSTALLATION OF SEWER PIPE </w:t>
      </w:r>
      <w:r w:rsidR="005807D4">
        <w:t xml:space="preserve">AS PART OF THE COASTAL INTERCEPTOR RELIEF SEWER PROJECT </w:t>
      </w:r>
      <w:r w:rsidR="00D928CC">
        <w:t xml:space="preserve">ON THE LAND </w:t>
      </w:r>
      <w:r w:rsidR="006A7CEC">
        <w:t xml:space="preserve">DESCRIBED ON EXHIBIT B AND </w:t>
      </w:r>
      <w:r w:rsidR="005015B7">
        <w:t xml:space="preserve">AS SHOWN </w:t>
      </w:r>
      <w:r>
        <w:t xml:space="preserve">ON EXHIBIT </w:t>
      </w:r>
      <w:r w:rsidR="00FA63BB">
        <w:t>A (</w:t>
      </w:r>
      <w:r w:rsidR="00E82476">
        <w:t>FOR REFERENCE</w:t>
      </w:r>
      <w:r w:rsidR="006A7CEC">
        <w:t xml:space="preserve"> PURPOSES ONLY</w:t>
      </w:r>
      <w:r w:rsidR="00FA63BB">
        <w:t>)</w:t>
      </w:r>
      <w:r>
        <w:t xml:space="preserve"> ATTACHED AND BY THIS REFERENCE MADE A PART HEREOF; </w:t>
      </w:r>
      <w:r w:rsidR="008E517F">
        <w:t>CONSIDERATION BEING</w:t>
      </w:r>
      <w:r w:rsidR="00D928CC" w:rsidRPr="00D928CC">
        <w:t xml:space="preserve"> </w:t>
      </w:r>
      <w:r w:rsidR="00D928CC">
        <w:t>THE PUBLIC HEALTH AND SAFETY; WITH THE STATE RESERVING THE RIGHT AT ANY TIME TO SET A MONETARY RENT IF THE COMMISSION FINDS SUCH ACTION TO BE IN THE STATE’S BEST INTEREST.</w:t>
      </w:r>
    </w:p>
    <w:p w:rsidR="005B6E69" w:rsidRDefault="005B6E69" w:rsidP="0048163A"/>
    <w:sectPr w:rsidR="005B6E69" w:rsidSect="003C4929">
      <w:headerReference w:type="default" r:id="rId9"/>
      <w:type w:val="continuous"/>
      <w:pgSz w:w="12240" w:h="15840" w:code="1"/>
      <w:pgMar w:top="216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299" w:rsidRDefault="00252299">
      <w:r>
        <w:separator/>
      </w:r>
    </w:p>
  </w:endnote>
  <w:endnote w:type="continuationSeparator" w:id="1">
    <w:p w:rsidR="00252299" w:rsidRDefault="00252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99" w:rsidRDefault="00252299">
    <w:pPr>
      <w:tabs>
        <w:tab w:val="center" w:pos="4680"/>
        <w:tab w:val="right" w:pos="9360"/>
      </w:tabs>
    </w:pPr>
    <w:r>
      <w:tab/>
      <w:t>-</w:t>
    </w:r>
    <w:fldSimple w:instr="PAGE ">
      <w:r w:rsidR="005109D0">
        <w:rPr>
          <w:noProof/>
        </w:rPr>
        <w:t>4</w:t>
      </w:r>
    </w:fldSimple>
    <w:r>
      <w:t>-</w:t>
    </w:r>
  </w:p>
  <w:p w:rsidR="00252299" w:rsidRDefault="00252299">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299" w:rsidRDefault="00252299">
      <w:r>
        <w:separator/>
      </w:r>
    </w:p>
  </w:footnote>
  <w:footnote w:type="continuationSeparator" w:id="1">
    <w:p w:rsidR="00252299" w:rsidRDefault="00252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99" w:rsidRDefault="00252299">
    <w:pPr>
      <w:tabs>
        <w:tab w:val="center" w:pos="4680"/>
      </w:tabs>
      <w:rPr>
        <w:u w:val="single"/>
      </w:rPr>
    </w:pPr>
    <w:r>
      <w:tab/>
    </w:r>
    <w:r>
      <w:rPr>
        <w:u w:val="single"/>
      </w:rPr>
      <w:t xml:space="preserve">CALENDAR ITEM NO. </w:t>
    </w:r>
    <w:r>
      <w:rPr>
        <w:b/>
        <w:sz w:val="36"/>
        <w:u w:val="single"/>
      </w:rPr>
      <w:t>C</w:t>
    </w:r>
    <w:r w:rsidR="005109D0">
      <w:rPr>
        <w:b/>
        <w:sz w:val="36"/>
        <w:u w:val="single"/>
      </w:rPr>
      <w:t>52</w:t>
    </w:r>
    <w:r>
      <w:rPr>
        <w:u w:val="single"/>
      </w:rPr>
      <w:t xml:space="preserve"> (CONT’D)</w:t>
    </w:r>
  </w:p>
  <w:p w:rsidR="00252299" w:rsidRDefault="00252299">
    <w:pPr>
      <w:tabs>
        <w:tab w:val="center" w:pos="4680"/>
      </w:tabs>
    </w:pPr>
  </w:p>
  <w:p w:rsidR="00252299" w:rsidRDefault="00252299">
    <w:pPr>
      <w:tabs>
        <w:tab w:val="cente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F83"/>
    <w:multiLevelType w:val="singleLevel"/>
    <w:tmpl w:val="15DAA55A"/>
    <w:lvl w:ilvl="0">
      <w:start w:val="1"/>
      <w:numFmt w:val="decimal"/>
      <w:lvlText w:val="%1."/>
      <w:lvlJc w:val="left"/>
      <w:pPr>
        <w:tabs>
          <w:tab w:val="num" w:pos="1440"/>
        </w:tabs>
        <w:ind w:left="1440" w:hanging="720"/>
      </w:pPr>
      <w:rPr>
        <w:rFonts w:hint="default"/>
      </w:rPr>
    </w:lvl>
  </w:abstractNum>
  <w:abstractNum w:abstractNumId="1">
    <w:nsid w:val="10792F96"/>
    <w:multiLevelType w:val="singleLevel"/>
    <w:tmpl w:val="A74CA782"/>
    <w:lvl w:ilvl="0">
      <w:start w:val="38"/>
      <w:numFmt w:val="decimal"/>
      <w:lvlText w:val="%1."/>
      <w:lvlJc w:val="left"/>
      <w:pPr>
        <w:tabs>
          <w:tab w:val="num" w:pos="720"/>
        </w:tabs>
        <w:ind w:left="720" w:hanging="720"/>
      </w:pPr>
      <w:rPr>
        <w:rFonts w:hint="default"/>
      </w:rPr>
    </w:lvl>
  </w:abstractNum>
  <w:abstractNum w:abstractNumId="2">
    <w:nsid w:val="257A754B"/>
    <w:multiLevelType w:val="singleLevel"/>
    <w:tmpl w:val="40A697E6"/>
    <w:lvl w:ilvl="0">
      <w:start w:val="1"/>
      <w:numFmt w:val="decimal"/>
      <w:lvlText w:val="%1."/>
      <w:lvlJc w:val="left"/>
      <w:pPr>
        <w:tabs>
          <w:tab w:val="num" w:pos="1440"/>
        </w:tabs>
        <w:ind w:left="1440" w:hanging="720"/>
      </w:pPr>
      <w:rPr>
        <w:rFonts w:hint="default"/>
      </w:rPr>
    </w:lvl>
  </w:abstractNum>
  <w:abstractNum w:abstractNumId="3">
    <w:nsid w:val="4C871BA9"/>
    <w:multiLevelType w:val="hybridMultilevel"/>
    <w:tmpl w:val="2AC29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25836"/>
    <w:multiLevelType w:val="hybridMultilevel"/>
    <w:tmpl w:val="B352F3B0"/>
    <w:lvl w:ilvl="0" w:tplc="5710891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6262F5"/>
    <w:rsid w:val="00014B3B"/>
    <w:rsid w:val="00021D03"/>
    <w:rsid w:val="0002406A"/>
    <w:rsid w:val="0003594B"/>
    <w:rsid w:val="00057014"/>
    <w:rsid w:val="00066FED"/>
    <w:rsid w:val="000862FA"/>
    <w:rsid w:val="00100EF9"/>
    <w:rsid w:val="001018B6"/>
    <w:rsid w:val="00113D3A"/>
    <w:rsid w:val="00115E3E"/>
    <w:rsid w:val="00160B3D"/>
    <w:rsid w:val="00180E65"/>
    <w:rsid w:val="001A2228"/>
    <w:rsid w:val="001D30C6"/>
    <w:rsid w:val="001E1820"/>
    <w:rsid w:val="00233591"/>
    <w:rsid w:val="00235459"/>
    <w:rsid w:val="00252299"/>
    <w:rsid w:val="002A31A4"/>
    <w:rsid w:val="002D7C22"/>
    <w:rsid w:val="002E0FF0"/>
    <w:rsid w:val="003224FF"/>
    <w:rsid w:val="00326A72"/>
    <w:rsid w:val="00346B21"/>
    <w:rsid w:val="00365FAD"/>
    <w:rsid w:val="003A3E40"/>
    <w:rsid w:val="003A4EAA"/>
    <w:rsid w:val="003C4929"/>
    <w:rsid w:val="003D1F43"/>
    <w:rsid w:val="00401FE0"/>
    <w:rsid w:val="0043589B"/>
    <w:rsid w:val="0045086C"/>
    <w:rsid w:val="0048163A"/>
    <w:rsid w:val="004E1DCE"/>
    <w:rsid w:val="005015B7"/>
    <w:rsid w:val="005109D0"/>
    <w:rsid w:val="00547ADA"/>
    <w:rsid w:val="005519EE"/>
    <w:rsid w:val="005719BA"/>
    <w:rsid w:val="005807D4"/>
    <w:rsid w:val="00587AB3"/>
    <w:rsid w:val="005A7331"/>
    <w:rsid w:val="005B6E69"/>
    <w:rsid w:val="006017B9"/>
    <w:rsid w:val="006262F5"/>
    <w:rsid w:val="00680A91"/>
    <w:rsid w:val="006A7CEC"/>
    <w:rsid w:val="006E659D"/>
    <w:rsid w:val="007363DB"/>
    <w:rsid w:val="0075649A"/>
    <w:rsid w:val="007E0880"/>
    <w:rsid w:val="0085611A"/>
    <w:rsid w:val="008B0FD8"/>
    <w:rsid w:val="008C26B8"/>
    <w:rsid w:val="008D1A37"/>
    <w:rsid w:val="008E517F"/>
    <w:rsid w:val="009172A8"/>
    <w:rsid w:val="00923B07"/>
    <w:rsid w:val="00926B38"/>
    <w:rsid w:val="009A0B9A"/>
    <w:rsid w:val="009B1106"/>
    <w:rsid w:val="00A13D21"/>
    <w:rsid w:val="00A50A72"/>
    <w:rsid w:val="00A74051"/>
    <w:rsid w:val="00AA0499"/>
    <w:rsid w:val="00AB3F7D"/>
    <w:rsid w:val="00AC3DF0"/>
    <w:rsid w:val="00B07A29"/>
    <w:rsid w:val="00B2313F"/>
    <w:rsid w:val="00BA46E9"/>
    <w:rsid w:val="00BF64A4"/>
    <w:rsid w:val="00CC41C4"/>
    <w:rsid w:val="00CC7C97"/>
    <w:rsid w:val="00D62922"/>
    <w:rsid w:val="00D80469"/>
    <w:rsid w:val="00D879D3"/>
    <w:rsid w:val="00D928CC"/>
    <w:rsid w:val="00E44341"/>
    <w:rsid w:val="00E810DD"/>
    <w:rsid w:val="00E82476"/>
    <w:rsid w:val="00E91880"/>
    <w:rsid w:val="00F1551B"/>
    <w:rsid w:val="00F21A7A"/>
    <w:rsid w:val="00FA6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9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929"/>
    <w:pPr>
      <w:tabs>
        <w:tab w:val="center" w:pos="4320"/>
        <w:tab w:val="right" w:pos="8640"/>
      </w:tabs>
    </w:pPr>
  </w:style>
  <w:style w:type="paragraph" w:styleId="Header">
    <w:name w:val="header"/>
    <w:basedOn w:val="Normal"/>
    <w:rsid w:val="003C4929"/>
    <w:pPr>
      <w:tabs>
        <w:tab w:val="center" w:pos="4320"/>
        <w:tab w:val="right" w:pos="8640"/>
      </w:tabs>
    </w:pPr>
  </w:style>
  <w:style w:type="paragraph" w:styleId="Title">
    <w:name w:val="Title"/>
    <w:basedOn w:val="Normal"/>
    <w:qFormat/>
    <w:rsid w:val="003C4929"/>
    <w:pPr>
      <w:tabs>
        <w:tab w:val="center" w:pos="4680"/>
        <w:tab w:val="right" w:pos="9360"/>
      </w:tabs>
      <w:jc w:val="center"/>
    </w:pPr>
    <w:rPr>
      <w:b/>
    </w:rPr>
  </w:style>
  <w:style w:type="paragraph" w:styleId="Subtitle">
    <w:name w:val="Subtitle"/>
    <w:basedOn w:val="Normal"/>
    <w:qFormat/>
    <w:rsid w:val="003C4929"/>
    <w:pPr>
      <w:tabs>
        <w:tab w:val="center" w:pos="4680"/>
      </w:tabs>
      <w:jc w:val="center"/>
    </w:pPr>
    <w:rPr>
      <w:b/>
      <w:sz w:val="36"/>
    </w:rPr>
  </w:style>
  <w:style w:type="paragraph" w:styleId="ListParagraph">
    <w:name w:val="List Paragraph"/>
    <w:basedOn w:val="Normal"/>
    <w:uiPriority w:val="34"/>
    <w:qFormat/>
    <w:rsid w:val="009172A8"/>
    <w:pPr>
      <w:ind w:left="720"/>
      <w:contextualSpacing/>
    </w:pPr>
  </w:style>
  <w:style w:type="paragraph" w:styleId="BalloonText">
    <w:name w:val="Balloon Text"/>
    <w:basedOn w:val="Normal"/>
    <w:link w:val="BalloonTextChar"/>
    <w:rsid w:val="001D30C6"/>
    <w:rPr>
      <w:rFonts w:ascii="Tahoma" w:hAnsi="Tahoma" w:cs="Tahoma"/>
      <w:sz w:val="16"/>
      <w:szCs w:val="16"/>
    </w:rPr>
  </w:style>
  <w:style w:type="character" w:customStyle="1" w:styleId="BalloonTextChar">
    <w:name w:val="Balloon Text Char"/>
    <w:basedOn w:val="DefaultParagraphFont"/>
    <w:link w:val="BalloonText"/>
    <w:rsid w:val="001D3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RNW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ACC4D-6D29-47F0-89CC-FC5E31BD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ITMRNWL.dotx</Template>
  <TotalTime>98</TotalTime>
  <Pages>4</Pages>
  <Words>997</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 State Lands Commission</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Young</dc:creator>
  <cp:keywords/>
  <cp:lastModifiedBy>Lynda Smallwood</cp:lastModifiedBy>
  <cp:revision>16</cp:revision>
  <cp:lastPrinted>2009-05-14T21:19:00Z</cp:lastPrinted>
  <dcterms:created xsi:type="dcterms:W3CDTF">2009-04-28T20:08:00Z</dcterms:created>
  <dcterms:modified xsi:type="dcterms:W3CDTF">2009-05-16T01:25:00Z</dcterms:modified>
</cp:coreProperties>
</file>